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C35E2F" w14:textId="77777777" w:rsidR="009A1883" w:rsidRDefault="009A1883" w:rsidP="009A1883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Start w:id="1" w:name="_GoBack"/>
      <w:bookmarkEnd w:id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PATVIRTINTA</w:t>
      </w:r>
    </w:p>
    <w:p w14:paraId="72011F37" w14:textId="77777777" w:rsidR="009A1883" w:rsidRDefault="009A1883" w:rsidP="009A1883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Jonavos rajono švietimo </w:t>
      </w:r>
    </w:p>
    <w:p w14:paraId="301781A2" w14:textId="77777777" w:rsidR="009A1883" w:rsidRDefault="009A1883" w:rsidP="009A1883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pagalbos tarnybos direktoriaus </w:t>
      </w:r>
    </w:p>
    <w:p w14:paraId="10D4F90C" w14:textId="77777777" w:rsidR="009A1883" w:rsidRDefault="009A1883" w:rsidP="009A1883">
      <w:pPr>
        <w:spacing w:after="0" w:line="240" w:lineRule="auto"/>
        <w:ind w:left="567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2026 m. spalio 1d. įsakymu Nr. V-220</w:t>
      </w:r>
    </w:p>
    <w:p w14:paraId="00000005" w14:textId="77777777" w:rsidR="00E02201" w:rsidRDefault="00E02201">
      <w:pPr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6" w14:textId="77777777" w:rsidR="00E02201" w:rsidRDefault="001D172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JONAVOS TREČIOJO AMŽIAUS UNIVERSITETO</w:t>
      </w:r>
    </w:p>
    <w:p w14:paraId="00000007" w14:textId="77777777" w:rsidR="00E02201" w:rsidRDefault="001D172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ŽAIDIMO ŠACHMATAIS MOKYMŲ PROGRAMA</w:t>
      </w:r>
    </w:p>
    <w:p w14:paraId="00000008" w14:textId="77777777" w:rsidR="00E02201" w:rsidRDefault="001D172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I. BENDROSIOS NUOSTATOS</w:t>
      </w:r>
    </w:p>
    <w:p w14:paraId="00000009" w14:textId="0EF50632" w:rsidR="00E02201" w:rsidRDefault="001D172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Teikėjas: Jonavos trečiojo amžiaus universiteto  (Jonavos TAU) šachmatų mokymų vadovas.</w:t>
      </w:r>
    </w:p>
    <w:p w14:paraId="0000000A" w14:textId="77777777" w:rsidR="00E02201" w:rsidRDefault="001D172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Dalyvių tikslinė grupė: Jonavos TAU klausytojai. </w:t>
      </w:r>
    </w:p>
    <w:p w14:paraId="0000000B" w14:textId="77777777" w:rsidR="00E02201" w:rsidRDefault="001D172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Programos pavadinimas: “Baltieji pradeda”</w:t>
      </w:r>
    </w:p>
    <w:p w14:paraId="0000000C" w14:textId="77777777" w:rsidR="00E02201" w:rsidRDefault="001D172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Programos trukmė:  74 savaitės</w:t>
      </w:r>
    </w:p>
    <w:p w14:paraId="0000000D" w14:textId="77777777" w:rsidR="00E02201" w:rsidRDefault="001D172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Programos rengėjas(-ai): šachmatų mokymų lektorius.</w:t>
      </w:r>
    </w:p>
    <w:p w14:paraId="0000000E" w14:textId="77777777" w:rsidR="00E02201" w:rsidRDefault="001D172F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II. PROGRAMOS ANOTACIJA</w:t>
      </w:r>
    </w:p>
    <w:p w14:paraId="0000000F" w14:textId="77777777" w:rsidR="00E02201" w:rsidRDefault="001D172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Šachmatų klubo programa skirta trečiojo amžiaus universiteto klausytojams. Programa yra nemokama ir atvira visiems, kurie nori mokytis ir tobulėti šachmatų žaidime.</w:t>
      </w:r>
    </w:p>
    <w:p w14:paraId="00000010" w14:textId="77777777" w:rsidR="00E02201" w:rsidRDefault="001D172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III. MOKYMŲ TURINYS:</w:t>
      </w:r>
    </w:p>
    <w:p w14:paraId="00000011" w14:textId="77777777" w:rsidR="00E02201" w:rsidRDefault="001D172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Tikslas:</w:t>
      </w:r>
      <w:r>
        <w:rPr>
          <w:rFonts w:ascii="Times New Roman" w:eastAsia="Times New Roman" w:hAnsi="Times New Roman" w:cs="Times New Roman"/>
          <w:sz w:val="24"/>
          <w:szCs w:val="24"/>
        </w:rPr>
        <w:t> Suteikti pagrindines šachmatų žaidimo žinias ir įgūdžius, skatinti strateginį mąstymą ir socializaciją.</w:t>
      </w:r>
    </w:p>
    <w:p w14:paraId="00000012" w14:textId="77777777" w:rsidR="00E02201" w:rsidRDefault="001D172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Uždaviniai:</w:t>
      </w:r>
    </w:p>
    <w:p w14:paraId="00000013" w14:textId="77777777" w:rsidR="00E02201" w:rsidRDefault="001D172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Mokyti pagrindinių šachmatų taisyklių, strategijų ir taktikų; </w:t>
      </w:r>
    </w:p>
    <w:p w14:paraId="00000014" w14:textId="77777777" w:rsidR="00E02201" w:rsidRDefault="001D172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Skatinti komunikaciją ir bendradarbiavimą per žaidimus ir diskusijas.</w:t>
      </w:r>
    </w:p>
    <w:p w14:paraId="00000015" w14:textId="77777777" w:rsidR="00E02201" w:rsidRDefault="001D172F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Programos temos:</w:t>
      </w:r>
    </w:p>
    <w:p w14:paraId="00000016" w14:textId="77777777" w:rsidR="00E02201" w:rsidRDefault="001D172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Šachmatų taisyklės;</w:t>
      </w:r>
    </w:p>
    <w:p w14:paraId="00000017" w14:textId="77777777" w:rsidR="00E02201" w:rsidRDefault="001D172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Pagrindinės strategijos;</w:t>
      </w:r>
    </w:p>
    <w:p w14:paraId="00000018" w14:textId="77777777" w:rsidR="00E02201" w:rsidRDefault="001D172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Gynybos taktikos;</w:t>
      </w:r>
    </w:p>
    <w:p w14:paraId="00000019" w14:textId="77777777" w:rsidR="00E02201" w:rsidRDefault="001D172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 Atakos taktikos;</w:t>
      </w:r>
    </w:p>
    <w:p w14:paraId="0000001A" w14:textId="77777777" w:rsidR="00E02201" w:rsidRDefault="001D172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 šachmatų istorija.</w:t>
      </w:r>
    </w:p>
    <w:p w14:paraId="0000001B" w14:textId="77777777" w:rsidR="00E02201" w:rsidRDefault="001D172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Mokymosi(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) metodai. </w:t>
      </w:r>
      <w:r>
        <w:rPr>
          <w:rFonts w:ascii="Times New Roman" w:eastAsia="Times New Roman" w:hAnsi="Times New Roman" w:cs="Times New Roman"/>
          <w:sz w:val="24"/>
          <w:szCs w:val="24"/>
        </w:rPr>
        <w:t>Paskaitos, praktiniai užsiėmimai, grupės diskusijos, žaidimai.</w:t>
      </w:r>
    </w:p>
    <w:p w14:paraId="0000001C" w14:textId="77777777" w:rsidR="00E02201" w:rsidRDefault="001D172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Planuojamos įgyti/patobulinti kompetencijas. </w:t>
      </w:r>
      <w:r>
        <w:rPr>
          <w:rFonts w:ascii="Times New Roman" w:eastAsia="Times New Roman" w:hAnsi="Times New Roman" w:cs="Times New Roman"/>
          <w:sz w:val="24"/>
          <w:szCs w:val="24"/>
        </w:rPr>
        <w:t>Šachmatų žaidimo pagrindai, strateginis mąstymas, problemų sprendimo įgūdžiai, komunikacija ir bendradarbiavimas.</w:t>
      </w:r>
    </w:p>
    <w:p w14:paraId="0000001D" w14:textId="77777777" w:rsidR="00E02201" w:rsidRDefault="001D172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Programos dalyvių pasiekimai. </w:t>
      </w:r>
      <w:r>
        <w:rPr>
          <w:rFonts w:ascii="Times New Roman" w:eastAsia="Times New Roman" w:hAnsi="Times New Roman" w:cs="Times New Roman"/>
          <w:sz w:val="24"/>
          <w:szCs w:val="24"/>
        </w:rPr>
        <w:t>Dalyvių pažanga bus vertinama pagal jų gebėjimą taikyti mokytas strategijas ir taktikas praktikoje, taip pat jų aktyvumą ir įsitraukimą į programos veiklas.</w:t>
      </w:r>
    </w:p>
    <w:p w14:paraId="0000001E" w14:textId="77777777" w:rsidR="00E02201" w:rsidRDefault="001D172F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IV. MOKYMOSI MEDŽIAGA IR APLINKA</w:t>
      </w:r>
    </w:p>
    <w:p w14:paraId="0000001F" w14:textId="77777777" w:rsidR="00E02201" w:rsidRDefault="001D172F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Lektoriaus parengta medžiaga;</w:t>
      </w:r>
    </w:p>
    <w:p w14:paraId="00000021" w14:textId="729BFD39" w:rsidR="00E02201" w:rsidRPr="006B1334" w:rsidRDefault="001D172F" w:rsidP="006B1334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Mokymai vyks patogioje ir jaukioje aplinkoje, kurioje kiekvienas dalyvis galės jaustis laisvai ir patogiai. </w:t>
      </w:r>
    </w:p>
    <w:p w14:paraId="00000022" w14:textId="77777777" w:rsidR="00E02201" w:rsidRDefault="001D172F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V. LEKTORIAI IR KITAS MOKYMŲ PERSONALAS</w:t>
      </w:r>
    </w:p>
    <w:p w14:paraId="00000023" w14:textId="2F863069" w:rsidR="00E02201" w:rsidRDefault="001D172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Užsiėmimus veda vadovas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V.Andriulaitis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patys gerosios patirties turintys studentai.</w:t>
      </w:r>
    </w:p>
    <w:p w14:paraId="00000024" w14:textId="77777777" w:rsidR="00E02201" w:rsidRDefault="001D172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VI. FINANSINIAI KAŠTAI IR JŲ ŠALTINIAI</w:t>
      </w:r>
    </w:p>
    <w:p w14:paraId="00000025" w14:textId="77777777" w:rsidR="00E02201" w:rsidRDefault="001D172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Patalpos suteikiamos nemokamai. </w:t>
      </w:r>
    </w:p>
    <w:p w14:paraId="00000026" w14:textId="77777777" w:rsidR="00E02201" w:rsidRDefault="001D172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Priemones teikia Jonavos r. švietimo pagalbos tarnyba.</w:t>
      </w:r>
    </w:p>
    <w:p w14:paraId="00000027" w14:textId="77777777" w:rsidR="00E02201" w:rsidRDefault="001D172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Šiuo metu studijos nemokamos.</w:t>
      </w:r>
    </w:p>
    <w:p w14:paraId="00000028" w14:textId="77777777" w:rsidR="00E02201" w:rsidRDefault="00E0220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29" w14:textId="77777777" w:rsidR="00E02201" w:rsidRDefault="00E02201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E02201">
      <w:pgSz w:w="11906" w:h="16838"/>
      <w:pgMar w:top="1701" w:right="567" w:bottom="1134" w:left="1701" w:header="567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201"/>
    <w:rsid w:val="001D172F"/>
    <w:rsid w:val="004502D1"/>
    <w:rsid w:val="006B1334"/>
    <w:rsid w:val="00854669"/>
    <w:rsid w:val="009A1883"/>
    <w:rsid w:val="00E02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1F75C"/>
  <w15:docId w15:val="{DABA85FA-1103-4A4E-A748-F6393455D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Antrat2">
    <w:name w:val="heading 2"/>
    <w:basedOn w:val="prastasis"/>
    <w:next w:val="prastasis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prastasis"/>
    <w:next w:val="prastasis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Antrat5">
    <w:name w:val="heading 5"/>
    <w:basedOn w:val="prastasis"/>
    <w:next w:val="prastasis"/>
    <w:pPr>
      <w:keepNext/>
      <w:keepLines/>
      <w:spacing w:before="220" w:after="40"/>
      <w:outlineLvl w:val="4"/>
    </w:pPr>
    <w:rPr>
      <w:b/>
    </w:rPr>
  </w:style>
  <w:style w:type="paragraph" w:styleId="Antrat6">
    <w:name w:val="heading 6"/>
    <w:basedOn w:val="prastasis"/>
    <w:next w:val="prastasis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pPr>
      <w:keepNext/>
      <w:keepLines/>
      <w:spacing w:before="480" w:after="120"/>
    </w:pPr>
    <w:rPr>
      <w:b/>
      <w:sz w:val="72"/>
      <w:szCs w:val="72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A07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A0782"/>
    <w:rPr>
      <w:rFonts w:ascii="Segoe UI" w:hAnsi="Segoe UI" w:cs="Segoe UI"/>
      <w:sz w:val="18"/>
      <w:szCs w:val="18"/>
    </w:rPr>
  </w:style>
  <w:style w:type="paragraph" w:styleId="Paantrat">
    <w:name w:val="Subtitle"/>
    <w:basedOn w:val="prastasis"/>
    <w:next w:val="prastasis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26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mcjbGrBP22dLzqppVpYPvmij2g==">CgMxLjAyCGguZ2pkZ3hzOAByITFjNjFibmp3QmVTQzJzZFNJbkJGOENJVlNkaThoNURlLQ==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1270</Words>
  <Characters>724</Characters>
  <Application>Microsoft Office Word</Application>
  <DocSecurity>0</DocSecurity>
  <Lines>6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Labas</dc:creator>
  <cp:lastModifiedBy>Rita Masiliuniene</cp:lastModifiedBy>
  <cp:revision>2</cp:revision>
  <cp:lastPrinted>2024-10-17T05:35:00Z</cp:lastPrinted>
  <dcterms:created xsi:type="dcterms:W3CDTF">2026-10-15T13:51:00Z</dcterms:created>
  <dcterms:modified xsi:type="dcterms:W3CDTF">2026-10-15T13:51:00Z</dcterms:modified>
</cp:coreProperties>
</file>